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E7" w:rsidRDefault="00557FE7" w:rsidP="00EB2439">
      <w:pPr>
        <w:spacing w:after="210"/>
        <w:ind w:right="60"/>
        <w:rPr>
          <w:lang w:val="ru-RU"/>
        </w:rPr>
      </w:pPr>
      <w:r w:rsidRPr="00557FE7">
        <w:rPr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254272</wp:posOffset>
            </wp:positionH>
            <wp:positionV relativeFrom="paragraph">
              <wp:posOffset>153060</wp:posOffset>
            </wp:positionV>
            <wp:extent cx="9338706" cy="6703621"/>
            <wp:effectExtent l="19050" t="0" r="0" b="0"/>
            <wp:wrapSquare wrapText="bothSides"/>
            <wp:docPr id="2" name="Рисунок 1" descr="C:\Users\111\Desktop\изабел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изабелл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706" cy="670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FE7" w:rsidRDefault="00557FE7" w:rsidP="00EB2439">
      <w:pPr>
        <w:spacing w:after="210"/>
        <w:ind w:right="60"/>
        <w:rPr>
          <w:lang w:val="ru-RU"/>
        </w:rPr>
      </w:pPr>
    </w:p>
    <w:p w:rsidR="00557FE7" w:rsidRPr="00EB2439" w:rsidRDefault="00557FE7" w:rsidP="00557FE7">
      <w:pPr>
        <w:spacing w:after="210"/>
        <w:ind w:left="132" w:right="60" w:firstLine="0"/>
        <w:rPr>
          <w:lang w:val="ru-RU"/>
        </w:rPr>
      </w:pPr>
      <w:r w:rsidRPr="00EB2439">
        <w:rPr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 – 2025 учебном году. </w:t>
      </w:r>
    </w:p>
    <w:p w:rsidR="00557FE7" w:rsidRPr="00EB2439" w:rsidRDefault="00557FE7" w:rsidP="00557FE7">
      <w:pPr>
        <w:ind w:right="60"/>
        <w:rPr>
          <w:lang w:val="ru-RU"/>
        </w:rPr>
      </w:pPr>
      <w:r w:rsidRPr="00EB2439">
        <w:rPr>
          <w:lang w:val="ru-RU"/>
        </w:rPr>
        <w:t xml:space="preserve">Календарный учебный график разработан в соответствии </w:t>
      </w:r>
      <w:proofErr w:type="gramStart"/>
      <w:r w:rsidRPr="00EB2439">
        <w:rPr>
          <w:lang w:val="ru-RU"/>
        </w:rPr>
        <w:t>с</w:t>
      </w:r>
      <w:proofErr w:type="gramEnd"/>
      <w:r w:rsidRPr="00EB2439">
        <w:rPr>
          <w:lang w:val="ru-RU"/>
        </w:rPr>
        <w:t xml:space="preserve">: </w:t>
      </w:r>
    </w:p>
    <w:p w:rsidR="00557FE7" w:rsidRPr="00EB2439" w:rsidRDefault="00557FE7" w:rsidP="00557FE7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Законом Российской Федерации «Об образовании» от 29.12.2012г. № 273-ФЗ; </w:t>
      </w:r>
    </w:p>
    <w:p w:rsidR="00557FE7" w:rsidRPr="00EB2439" w:rsidRDefault="00557FE7" w:rsidP="00557FE7">
      <w:pPr>
        <w:numPr>
          <w:ilvl w:val="0"/>
          <w:numId w:val="1"/>
        </w:numPr>
        <w:spacing w:after="13"/>
        <w:ind w:right="60" w:hanging="149"/>
        <w:rPr>
          <w:lang w:val="ru-RU"/>
        </w:rPr>
      </w:pPr>
      <w:r w:rsidRPr="00EB2439">
        <w:rPr>
          <w:lang w:val="ru-RU"/>
        </w:rPr>
        <w:t>Приказом Министерства образования и науки Российской Федерации (</w:t>
      </w:r>
      <w:proofErr w:type="spellStart"/>
      <w:r w:rsidRPr="00EB2439">
        <w:rPr>
          <w:lang w:val="ru-RU"/>
        </w:rPr>
        <w:t>Минобрнауки</w:t>
      </w:r>
      <w:proofErr w:type="spellEnd"/>
      <w:r w:rsidRPr="00EB2439">
        <w:rPr>
          <w:lang w:val="ru-RU"/>
        </w:rPr>
        <w:t xml:space="preserve"> России) от 17 октября 2013г. </w:t>
      </w:r>
    </w:p>
    <w:p w:rsidR="00557FE7" w:rsidRPr="00EB2439" w:rsidRDefault="00557FE7" w:rsidP="00557FE7">
      <w:pPr>
        <w:spacing w:after="209"/>
        <w:ind w:right="60"/>
        <w:rPr>
          <w:lang w:val="ru-RU"/>
        </w:rPr>
      </w:pPr>
      <w:r w:rsidRPr="00EB2439">
        <w:rPr>
          <w:lang w:val="ru-RU"/>
        </w:rPr>
        <w:t xml:space="preserve">№1155 г. Москва </w:t>
      </w:r>
    </w:p>
    <w:p w:rsidR="00557FE7" w:rsidRPr="00EB2439" w:rsidRDefault="00557FE7" w:rsidP="00557FE7">
      <w:pPr>
        <w:ind w:right="60"/>
        <w:rPr>
          <w:lang w:val="ru-RU"/>
        </w:rPr>
      </w:pPr>
      <w:r w:rsidRPr="00EB2439">
        <w:rPr>
          <w:lang w:val="ru-RU"/>
        </w:rPr>
        <w:t xml:space="preserve">«Об утверждении федерального государственного образовательного стандарта дошкольного образования»; </w:t>
      </w:r>
    </w:p>
    <w:p w:rsidR="00557FE7" w:rsidRPr="00EB2439" w:rsidRDefault="00557FE7" w:rsidP="00557FE7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Приказом </w:t>
      </w:r>
      <w:proofErr w:type="spellStart"/>
      <w:r w:rsidRPr="00EB2439">
        <w:rPr>
          <w:lang w:val="ru-RU"/>
        </w:rPr>
        <w:t>Минобрнауки</w:t>
      </w:r>
      <w:proofErr w:type="spellEnd"/>
      <w:r w:rsidRPr="00EB2439">
        <w:rPr>
          <w:lang w:val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557FE7" w:rsidRPr="00EB2439" w:rsidRDefault="00557FE7" w:rsidP="00557FE7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Санитарно-эпидемиологическими правилами и нормативами </w:t>
      </w:r>
      <w:proofErr w:type="spellStart"/>
      <w:r w:rsidRPr="00EB2439">
        <w:rPr>
          <w:lang w:val="ru-RU"/>
        </w:rPr>
        <w:t>СанПиН</w:t>
      </w:r>
      <w:proofErr w:type="spellEnd"/>
      <w:r w:rsidRPr="00EB2439">
        <w:rPr>
          <w:lang w:val="ru-RU"/>
        </w:rPr>
        <w:t xml:space="preserve"> 2.4.1.3049-13, утвержденным постановлением главного санитарного врача РФ от 15.05.2013 г. № 26; </w:t>
      </w:r>
    </w:p>
    <w:p w:rsidR="00557FE7" w:rsidRDefault="00557FE7" w:rsidP="00557FE7">
      <w:pPr>
        <w:numPr>
          <w:ilvl w:val="0"/>
          <w:numId w:val="1"/>
        </w:numPr>
        <w:spacing w:after="211"/>
        <w:ind w:right="60" w:hanging="149"/>
      </w:pPr>
      <w:proofErr w:type="spellStart"/>
      <w:r>
        <w:t>Уставом</w:t>
      </w:r>
      <w:proofErr w:type="spellEnd"/>
      <w:r>
        <w:rPr>
          <w:lang w:val="ru-RU"/>
        </w:rPr>
        <w:t>М</w:t>
      </w:r>
      <w:r>
        <w:t xml:space="preserve">БДОУ </w:t>
      </w:r>
    </w:p>
    <w:p w:rsidR="00557FE7" w:rsidRPr="00EB2439" w:rsidRDefault="00557FE7" w:rsidP="00557FE7">
      <w:pPr>
        <w:spacing w:after="217"/>
        <w:ind w:right="60"/>
        <w:rPr>
          <w:lang w:val="ru-RU"/>
        </w:rPr>
      </w:pPr>
      <w:r w:rsidRPr="00EB2439">
        <w:rPr>
          <w:lang w:val="ru-RU"/>
        </w:rPr>
        <w:t xml:space="preserve">Содержание годового календарного учебного графика включает в себя следующее: </w:t>
      </w:r>
    </w:p>
    <w:p w:rsidR="00557FE7" w:rsidRDefault="00557FE7" w:rsidP="00557FE7">
      <w:pPr>
        <w:numPr>
          <w:ilvl w:val="1"/>
          <w:numId w:val="2"/>
        </w:numPr>
        <w:spacing w:after="213"/>
        <w:ind w:right="60" w:hanging="360"/>
      </w:pPr>
      <w:proofErr w:type="spellStart"/>
      <w:r>
        <w:t>Режим</w:t>
      </w:r>
      <w:proofErr w:type="spellEnd"/>
      <w:r>
        <w:rPr>
          <w:lang w:val="ru-RU"/>
        </w:rPr>
        <w:t xml:space="preserve"> </w:t>
      </w:r>
      <w:proofErr w:type="spellStart"/>
      <w:r>
        <w:t>работы</w:t>
      </w:r>
      <w:proofErr w:type="spellEnd"/>
      <w:r>
        <w:rPr>
          <w:lang w:val="ru-RU"/>
        </w:rPr>
        <w:t>М</w:t>
      </w:r>
      <w:r>
        <w:t>БДОУ ;</w:t>
      </w:r>
    </w:p>
    <w:p w:rsidR="00557FE7" w:rsidRDefault="00557FE7" w:rsidP="00557FE7">
      <w:pPr>
        <w:numPr>
          <w:ilvl w:val="1"/>
          <w:numId w:val="2"/>
        </w:numPr>
        <w:spacing w:after="217"/>
        <w:ind w:right="60" w:hanging="360"/>
      </w:pPr>
      <w:proofErr w:type="spellStart"/>
      <w:r>
        <w:t>Продолжительность</w:t>
      </w:r>
      <w:proofErr w:type="spellEnd"/>
      <w:r>
        <w:rPr>
          <w:lang w:val="ru-RU"/>
        </w:rPr>
        <w:t xml:space="preserve"> </w:t>
      </w:r>
      <w:proofErr w:type="spellStart"/>
      <w:r>
        <w:t>учебного</w:t>
      </w:r>
      <w:proofErr w:type="spellEnd"/>
      <w:r>
        <w:rPr>
          <w:lang w:val="ru-RU"/>
        </w:rPr>
        <w:t xml:space="preserve"> </w:t>
      </w:r>
      <w:proofErr w:type="spellStart"/>
      <w:r>
        <w:t>года</w:t>
      </w:r>
      <w:proofErr w:type="spellEnd"/>
      <w:r>
        <w:t xml:space="preserve">; </w:t>
      </w:r>
    </w:p>
    <w:p w:rsidR="00557FE7" w:rsidRPr="00EB2439" w:rsidRDefault="00557FE7" w:rsidP="00557FE7">
      <w:pPr>
        <w:numPr>
          <w:ilvl w:val="1"/>
          <w:numId w:val="2"/>
        </w:numPr>
        <w:spacing w:after="217"/>
        <w:ind w:right="60" w:hanging="360"/>
        <w:rPr>
          <w:lang w:val="ru-RU"/>
        </w:rPr>
      </w:pPr>
      <w:r w:rsidRPr="00EB2439">
        <w:rPr>
          <w:lang w:val="ru-RU"/>
        </w:rPr>
        <w:t xml:space="preserve">количество недель в учебном году; </w:t>
      </w:r>
    </w:p>
    <w:p w:rsidR="00557FE7" w:rsidRPr="00557FE7" w:rsidRDefault="00557FE7" w:rsidP="00557FE7">
      <w:pPr>
        <w:numPr>
          <w:ilvl w:val="1"/>
          <w:numId w:val="2"/>
        </w:numPr>
        <w:spacing w:after="216"/>
        <w:ind w:right="60" w:hanging="360"/>
        <w:rPr>
          <w:lang w:val="ru-RU"/>
        </w:rPr>
      </w:pPr>
      <w:r w:rsidRPr="00EB2439">
        <w:rPr>
          <w:lang w:val="ru-RU"/>
        </w:rPr>
        <w:t xml:space="preserve">сроки проведения </w:t>
      </w:r>
      <w:r>
        <w:rPr>
          <w:lang w:val="ru-RU"/>
        </w:rPr>
        <w:t>каникул, их начало и окончание;</w:t>
      </w:r>
    </w:p>
    <w:p w:rsidR="00557FE7" w:rsidRDefault="00557FE7" w:rsidP="00EB2439">
      <w:pPr>
        <w:spacing w:after="210"/>
        <w:ind w:right="60"/>
        <w:rPr>
          <w:lang w:val="ru-RU"/>
        </w:rPr>
      </w:pPr>
    </w:p>
    <w:p w:rsidR="00EB2439" w:rsidRPr="00EB2439" w:rsidRDefault="00EB2439" w:rsidP="00EB2439">
      <w:pPr>
        <w:numPr>
          <w:ilvl w:val="1"/>
          <w:numId w:val="2"/>
        </w:numPr>
        <w:spacing w:after="214"/>
        <w:ind w:right="60" w:hanging="360"/>
        <w:rPr>
          <w:lang w:val="ru-RU"/>
        </w:rPr>
      </w:pPr>
      <w:r w:rsidRPr="00EB2439">
        <w:rPr>
          <w:lang w:val="ru-RU"/>
        </w:rPr>
        <w:t xml:space="preserve">сроки проведения мониторинга достижения детьми планируемых результатов освоения основной общеобразовательной программы дошкольного образования; </w:t>
      </w:r>
    </w:p>
    <w:p w:rsidR="00EB2439" w:rsidRDefault="00EB2439" w:rsidP="00EB2439">
      <w:pPr>
        <w:numPr>
          <w:ilvl w:val="1"/>
          <w:numId w:val="2"/>
        </w:numPr>
        <w:spacing w:after="214"/>
        <w:ind w:right="60" w:hanging="360"/>
      </w:pPr>
      <w:proofErr w:type="spellStart"/>
      <w:r>
        <w:t>праздничные</w:t>
      </w:r>
      <w:proofErr w:type="spellEnd"/>
      <w:r w:rsidR="00557FE7">
        <w:rPr>
          <w:lang w:val="ru-RU"/>
        </w:rPr>
        <w:t xml:space="preserve"> </w:t>
      </w:r>
      <w:proofErr w:type="spellStart"/>
      <w:r>
        <w:t>дни</w:t>
      </w:r>
      <w:proofErr w:type="spellEnd"/>
      <w:r>
        <w:t xml:space="preserve">; </w:t>
      </w:r>
    </w:p>
    <w:p w:rsidR="00EB2439" w:rsidRPr="00EB2439" w:rsidRDefault="00EB2439" w:rsidP="00EB2439">
      <w:pPr>
        <w:numPr>
          <w:ilvl w:val="1"/>
          <w:numId w:val="2"/>
        </w:numPr>
        <w:spacing w:after="218"/>
        <w:ind w:right="60" w:hanging="360"/>
        <w:rPr>
          <w:lang w:val="ru-RU"/>
        </w:rPr>
      </w:pPr>
      <w:r w:rsidRPr="00EB2439">
        <w:rPr>
          <w:lang w:val="ru-RU"/>
        </w:rPr>
        <w:t xml:space="preserve">работа </w:t>
      </w:r>
      <w:r w:rsidR="002A453A">
        <w:rPr>
          <w:lang w:val="ru-RU"/>
        </w:rPr>
        <w:t>М</w:t>
      </w:r>
      <w:r w:rsidRPr="00EB2439">
        <w:rPr>
          <w:lang w:val="ru-RU"/>
        </w:rPr>
        <w:t xml:space="preserve">БДОУ в летний период. </w:t>
      </w:r>
    </w:p>
    <w:p w:rsidR="00EB2439" w:rsidRPr="00EB2439" w:rsidRDefault="00EB2439" w:rsidP="00EB2439">
      <w:pPr>
        <w:ind w:right="310"/>
        <w:rPr>
          <w:lang w:val="ru-RU"/>
        </w:rPr>
      </w:pPr>
      <w:r w:rsidRPr="00EB2439">
        <w:rPr>
          <w:lang w:val="ru-RU"/>
        </w:rPr>
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</w:t>
      </w:r>
      <w:r w:rsidR="002A453A">
        <w:rPr>
          <w:lang w:val="ru-RU"/>
        </w:rPr>
        <w:t>МБ</w:t>
      </w:r>
      <w:r w:rsidRPr="00EB2439">
        <w:rPr>
          <w:lang w:val="ru-RU"/>
        </w:rPr>
        <w:t xml:space="preserve"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Режим работы </w:t>
      </w:r>
      <w:r w:rsidR="002A453A">
        <w:rPr>
          <w:lang w:val="ru-RU"/>
        </w:rPr>
        <w:t>М</w:t>
      </w:r>
      <w:r w:rsidRPr="00EB2439">
        <w:rPr>
          <w:lang w:val="ru-RU"/>
        </w:rPr>
        <w:t xml:space="preserve">БДОУ: пятидневная рабочая неделя с 12 часовым пребыванием детей (с 07.00 ч до 19.00 ч).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Продолжительность учебного года в ДОУ составляет 9 месяцев (37 недель): </w:t>
      </w:r>
    </w:p>
    <w:p w:rsidR="00EB2439" w:rsidRPr="00EB2439" w:rsidRDefault="00EB2439" w:rsidP="00EB2439">
      <w:pPr>
        <w:numPr>
          <w:ilvl w:val="1"/>
          <w:numId w:val="3"/>
        </w:numPr>
        <w:spacing w:after="218"/>
        <w:ind w:right="60" w:hanging="360"/>
        <w:rPr>
          <w:lang w:val="ru-RU"/>
        </w:rPr>
      </w:pPr>
      <w:r w:rsidRPr="00EB2439">
        <w:rPr>
          <w:lang w:val="ru-RU"/>
        </w:rPr>
        <w:t>начало учебного года 0</w:t>
      </w:r>
      <w:r w:rsidR="002A453A">
        <w:rPr>
          <w:lang w:val="ru-RU"/>
        </w:rPr>
        <w:t>3</w:t>
      </w:r>
      <w:r w:rsidRPr="00EB2439">
        <w:rPr>
          <w:lang w:val="ru-RU"/>
        </w:rPr>
        <w:t xml:space="preserve"> сентября 2024 г., </w:t>
      </w:r>
    </w:p>
    <w:p w:rsidR="00EB2439" w:rsidRDefault="00EB2439" w:rsidP="00EB2439">
      <w:pPr>
        <w:numPr>
          <w:ilvl w:val="1"/>
          <w:numId w:val="3"/>
        </w:numPr>
        <w:ind w:right="60" w:hanging="360"/>
      </w:pPr>
      <w:proofErr w:type="spellStart"/>
      <w:r>
        <w:t>окончание</w:t>
      </w:r>
      <w:proofErr w:type="spellEnd"/>
      <w:r>
        <w:t xml:space="preserve"> 31 </w:t>
      </w:r>
      <w:proofErr w:type="spellStart"/>
      <w:r>
        <w:t>мая</w:t>
      </w:r>
      <w:proofErr w:type="spellEnd"/>
      <w:r>
        <w:t xml:space="preserve"> 2025 г. </w:t>
      </w:r>
    </w:p>
    <w:p w:rsidR="00EB2439" w:rsidRPr="00EB2439" w:rsidRDefault="00EB2439" w:rsidP="00EB2439">
      <w:pPr>
        <w:numPr>
          <w:ilvl w:val="1"/>
          <w:numId w:val="1"/>
        </w:numPr>
        <w:spacing w:after="213"/>
        <w:ind w:right="60" w:hanging="360"/>
        <w:rPr>
          <w:lang w:val="ru-RU"/>
        </w:rPr>
      </w:pPr>
      <w:r w:rsidRPr="00EB2439">
        <w:rPr>
          <w:lang w:val="ru-RU"/>
        </w:rPr>
        <w:t xml:space="preserve">Перерыв в учебном процессе: зимний с 31 декабря 2024г. по 08 января 2025г. </w:t>
      </w:r>
    </w:p>
    <w:p w:rsidR="00EB2439" w:rsidRPr="00EB2439" w:rsidRDefault="00EB2439" w:rsidP="00EB2439">
      <w:pPr>
        <w:ind w:right="60"/>
        <w:rPr>
          <w:lang w:val="ru-RU"/>
        </w:rPr>
      </w:pPr>
      <w:r w:rsidRPr="00EB2439">
        <w:rPr>
          <w:lang w:val="ru-RU"/>
        </w:rPr>
        <w:t xml:space="preserve">летний с 31 мая по 31 августа 2025г.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Педагогический мониторинг освоения программы воспитанниками проводится на начало года -октябрь 2024г.; на конец года -май 2025г.; мониторинг подготовки выпускников к школе с 15 апреля по 26 апреля 2025г.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Выходные дни: суббота, воскресенье и праздничные дни.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Праздничные дни: 04 ноября 2024г., 01 и 08 января 2024г., 08 марта 2024г., 01 и 09 мая 2024г., 12 июня 2024г.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lastRenderedPageBreak/>
        <w:t xml:space="preserve">Адаптационный период в первых младших группах с 01 сентября по 01 октября 2024г. </w:t>
      </w:r>
    </w:p>
    <w:p w:rsidR="00EB2439" w:rsidRPr="002A453A" w:rsidRDefault="00EB2439" w:rsidP="002A453A">
      <w:pPr>
        <w:numPr>
          <w:ilvl w:val="1"/>
          <w:numId w:val="1"/>
        </w:numPr>
        <w:ind w:right="60" w:hanging="360"/>
      </w:pPr>
      <w:proofErr w:type="spellStart"/>
      <w:r>
        <w:t>Комплектациягрупп</w:t>
      </w:r>
      <w:proofErr w:type="spellEnd"/>
      <w:r>
        <w:t xml:space="preserve"> (</w:t>
      </w:r>
      <w:r w:rsidR="002A453A">
        <w:rPr>
          <w:lang w:val="ru-RU"/>
        </w:rPr>
        <w:t>11</w:t>
      </w:r>
      <w:proofErr w:type="spellStart"/>
      <w:r>
        <w:t>групп</w:t>
      </w:r>
      <w:proofErr w:type="spellEnd"/>
      <w:r>
        <w:t xml:space="preserve">): </w:t>
      </w:r>
    </w:p>
    <w:p w:rsidR="00EB2439" w:rsidRPr="00EB2439" w:rsidRDefault="00EB2439" w:rsidP="00EB2439">
      <w:pPr>
        <w:numPr>
          <w:ilvl w:val="1"/>
          <w:numId w:val="4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Первая младшая группа – 2 (от 2 до 3 лет) </w:t>
      </w:r>
    </w:p>
    <w:p w:rsidR="00EB2439" w:rsidRPr="00EB2439" w:rsidRDefault="00EB2439" w:rsidP="00EB2439">
      <w:pPr>
        <w:numPr>
          <w:ilvl w:val="1"/>
          <w:numId w:val="4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Вторая младшая группа – 1(от 3 до 4 лет) </w:t>
      </w:r>
    </w:p>
    <w:p w:rsidR="00EB2439" w:rsidRPr="00EB2439" w:rsidRDefault="00EB2439" w:rsidP="00EB2439">
      <w:pPr>
        <w:numPr>
          <w:ilvl w:val="1"/>
          <w:numId w:val="4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Средняя группа – 1(от 4 до 5 лет) </w:t>
      </w:r>
    </w:p>
    <w:p w:rsidR="00EB2439" w:rsidRPr="00EB2439" w:rsidRDefault="00EB2439" w:rsidP="00EB2439">
      <w:pPr>
        <w:numPr>
          <w:ilvl w:val="1"/>
          <w:numId w:val="4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Старшая группа – 1(от 5 до 6 лет) </w:t>
      </w:r>
    </w:p>
    <w:p w:rsidR="00EB2439" w:rsidRPr="00EB2439" w:rsidRDefault="00EB2439" w:rsidP="00EB2439">
      <w:pPr>
        <w:numPr>
          <w:ilvl w:val="1"/>
          <w:numId w:val="4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Подготовительная к школе группа – 1(от 6 до 7 лет) </w:t>
      </w:r>
    </w:p>
    <w:p w:rsidR="00EB2439" w:rsidRDefault="00EB2439" w:rsidP="00EB2439">
      <w:pPr>
        <w:numPr>
          <w:ilvl w:val="1"/>
          <w:numId w:val="1"/>
        </w:numPr>
        <w:ind w:right="60" w:hanging="360"/>
      </w:pPr>
      <w:proofErr w:type="spellStart"/>
      <w:r>
        <w:t>Регламентированиеобразовательногопроцесса</w:t>
      </w:r>
      <w:proofErr w:type="spellEnd"/>
      <w:r>
        <w:t xml:space="preserve">: </w:t>
      </w:r>
    </w:p>
    <w:p w:rsidR="00EB2439" w:rsidRPr="00EB2439" w:rsidRDefault="00EB2439" w:rsidP="00EB2439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в первой младшей группе в первой и второй половине дня длительность образовательной деятельности не более 10 мин, </w:t>
      </w:r>
    </w:p>
    <w:p w:rsidR="00EB2439" w:rsidRPr="00EB2439" w:rsidRDefault="00EB2439" w:rsidP="00EB2439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во второй младшей группе в первой половине дня длительность образовательной деятельности не более 20 мин. с перерывом 10 мин. </w:t>
      </w:r>
    </w:p>
    <w:p w:rsidR="00EB2439" w:rsidRPr="00EB2439" w:rsidRDefault="00EB2439" w:rsidP="00EB2439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в средней группе в первой половине дня длительность образовательной деятельности не более 25 мин. с перерывом 10 мин. </w:t>
      </w:r>
    </w:p>
    <w:p w:rsidR="00EB2439" w:rsidRPr="00EB2439" w:rsidRDefault="00EB2439" w:rsidP="00EB2439">
      <w:pPr>
        <w:numPr>
          <w:ilvl w:val="0"/>
          <w:numId w:val="1"/>
        </w:numPr>
        <w:ind w:right="60" w:hanging="149"/>
        <w:rPr>
          <w:lang w:val="ru-RU"/>
        </w:rPr>
      </w:pPr>
      <w:r w:rsidRPr="00EB2439">
        <w:rPr>
          <w:lang w:val="ru-RU"/>
        </w:rPr>
        <w:t xml:space="preserve">в старшей группе в первой половине дня длительность образовательной деятельности не более 30 мин. с перерывом 10 мин.; во второй половине дня не более 25 мин. </w:t>
      </w:r>
    </w:p>
    <w:p w:rsidR="00EB2439" w:rsidRPr="00EB2439" w:rsidRDefault="00EB2439" w:rsidP="00EB2439">
      <w:pPr>
        <w:numPr>
          <w:ilvl w:val="0"/>
          <w:numId w:val="1"/>
        </w:numPr>
        <w:spacing w:after="205"/>
        <w:ind w:right="60" w:hanging="149"/>
        <w:rPr>
          <w:lang w:val="ru-RU"/>
        </w:rPr>
      </w:pPr>
      <w:r w:rsidRPr="00EB2439">
        <w:rPr>
          <w:lang w:val="ru-RU"/>
        </w:rPr>
        <w:t xml:space="preserve">в подготовительной к школе группе в первой половине дня длительность образовательной деятельности не более 35 мин. с двумя перерывами по 10 мин.; во второй половине дня не более 30 мин. </w:t>
      </w:r>
    </w:p>
    <w:p w:rsidR="00EB2439" w:rsidRPr="00EB2439" w:rsidRDefault="00EB2439" w:rsidP="00EB2439">
      <w:pPr>
        <w:ind w:right="60"/>
        <w:rPr>
          <w:lang w:val="ru-RU"/>
        </w:rPr>
      </w:pPr>
      <w:r w:rsidRPr="00EB2439">
        <w:rPr>
          <w:lang w:val="ru-RU"/>
        </w:rPr>
        <w:lastRenderedPageBreak/>
        <w:t xml:space="preserve">В середине образовательной деятельности статического характера проводятся физкультурные минутки.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Дополнительные формы образования проводятся во второй половине дня с сентября 2024 г. по май 2025г. </w:t>
      </w:r>
    </w:p>
    <w:p w:rsidR="00EB2439" w:rsidRPr="00EB2439" w:rsidRDefault="00EB2439" w:rsidP="00EB2439">
      <w:pPr>
        <w:numPr>
          <w:ilvl w:val="1"/>
          <w:numId w:val="1"/>
        </w:numPr>
        <w:ind w:right="60" w:hanging="360"/>
        <w:rPr>
          <w:lang w:val="ru-RU"/>
        </w:rPr>
      </w:pPr>
      <w:r w:rsidRPr="00EB2439">
        <w:rPr>
          <w:lang w:val="ru-RU"/>
        </w:rPr>
        <w:t xml:space="preserve">В летний период с 31.05.2025г. по 31.08.2025г. воспитательно-образовательная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 </w:t>
      </w:r>
    </w:p>
    <w:p w:rsidR="00EB2439" w:rsidRPr="00EB2439" w:rsidRDefault="00EB2439" w:rsidP="00EB2439">
      <w:pPr>
        <w:spacing w:after="0" w:line="404" w:lineRule="auto"/>
        <w:ind w:left="5526" w:right="4597" w:hanging="77"/>
        <w:jc w:val="left"/>
        <w:rPr>
          <w:lang w:val="ru-RU"/>
        </w:rPr>
      </w:pPr>
      <w:r w:rsidRPr="00EB2439">
        <w:rPr>
          <w:b/>
          <w:sz w:val="32"/>
          <w:lang w:val="ru-RU"/>
        </w:rPr>
        <w:t xml:space="preserve">Календарный учебный график </w:t>
      </w:r>
      <w:r w:rsidRPr="00EB2439">
        <w:rPr>
          <w:sz w:val="32"/>
          <w:lang w:val="ru-RU"/>
        </w:rPr>
        <w:t xml:space="preserve">на 2024 – 2025 учебный год </w:t>
      </w:r>
    </w:p>
    <w:p w:rsidR="00EB2439" w:rsidRPr="00EB2439" w:rsidRDefault="00EB2439" w:rsidP="00EB2439">
      <w:pPr>
        <w:spacing w:after="0" w:line="259" w:lineRule="auto"/>
        <w:ind w:left="0" w:firstLine="0"/>
        <w:jc w:val="left"/>
        <w:rPr>
          <w:lang w:val="ru-RU"/>
        </w:rPr>
      </w:pPr>
    </w:p>
    <w:tbl>
      <w:tblPr>
        <w:tblStyle w:val="TableGrid"/>
        <w:tblW w:w="15144" w:type="dxa"/>
        <w:tblInd w:w="144" w:type="dxa"/>
        <w:tblCellMar>
          <w:top w:w="66" w:type="dxa"/>
          <w:bottom w:w="129" w:type="dxa"/>
          <w:right w:w="21" w:type="dxa"/>
        </w:tblCellMar>
        <w:tblLook w:val="04A0"/>
      </w:tblPr>
      <w:tblGrid>
        <w:gridCol w:w="440"/>
        <w:gridCol w:w="2962"/>
        <w:gridCol w:w="2887"/>
        <w:gridCol w:w="2841"/>
        <w:gridCol w:w="1890"/>
        <w:gridCol w:w="1901"/>
        <w:gridCol w:w="2284"/>
      </w:tblGrid>
      <w:tr w:rsidR="00EB2439" w:rsidTr="0053473B">
        <w:trPr>
          <w:trHeight w:val="644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</w:p>
          <w:p w:rsidR="00EB2439" w:rsidRDefault="00EB2439" w:rsidP="0053473B">
            <w:pPr>
              <w:spacing w:after="223" w:line="259" w:lineRule="auto"/>
              <w:ind w:left="19" w:firstLine="0"/>
            </w:pPr>
            <w:r>
              <w:t xml:space="preserve">№ </w:t>
            </w:r>
          </w:p>
          <w:p w:rsidR="00EB2439" w:rsidRDefault="00EB2439" w:rsidP="0053473B">
            <w:pPr>
              <w:spacing w:after="0" w:line="259" w:lineRule="auto"/>
              <w:ind w:left="19" w:firstLine="0"/>
            </w:pPr>
            <w:r>
              <w:t xml:space="preserve">п/п </w:t>
            </w:r>
          </w:p>
        </w:tc>
        <w:tc>
          <w:tcPr>
            <w:tcW w:w="3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15" w:line="259" w:lineRule="auto"/>
              <w:ind w:left="7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7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b/>
              </w:rPr>
              <w:t>Возрастныегруппы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</w:tr>
      <w:tr w:rsidR="00EB2439" w:rsidRPr="00557FE7" w:rsidTr="0053473B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37" w:line="276" w:lineRule="auto"/>
              <w:ind w:left="26" w:firstLine="0"/>
              <w:jc w:val="left"/>
            </w:pPr>
            <w:proofErr w:type="spellStart"/>
            <w:r>
              <w:rPr>
                <w:b/>
              </w:rPr>
              <w:t>Перваямладшаягруппа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(2– 3лет)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39" w:line="276" w:lineRule="auto"/>
              <w:ind w:left="22" w:firstLine="0"/>
              <w:jc w:val="left"/>
            </w:pPr>
            <w:proofErr w:type="spellStart"/>
            <w:r>
              <w:rPr>
                <w:b/>
              </w:rPr>
              <w:t>Втораямладшаягруппа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(3– 4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62" w:line="259" w:lineRule="auto"/>
              <w:ind w:left="22" w:firstLine="0"/>
              <w:jc w:val="left"/>
            </w:pPr>
            <w:proofErr w:type="spellStart"/>
            <w:r>
              <w:rPr>
                <w:b/>
              </w:rPr>
              <w:t>Средняягруппа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(4– 5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2439" w:rsidRDefault="00EB2439" w:rsidP="0053473B">
            <w:pPr>
              <w:spacing w:after="292" w:line="239" w:lineRule="auto"/>
              <w:ind w:left="26" w:firstLine="0"/>
              <w:jc w:val="left"/>
            </w:pPr>
            <w:proofErr w:type="spellStart"/>
            <w:r>
              <w:rPr>
                <w:b/>
              </w:rPr>
              <w:t>Старшаягруппа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(5– 6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239" w:line="276" w:lineRule="auto"/>
              <w:ind w:left="22" w:firstLine="0"/>
              <w:jc w:val="left"/>
              <w:rPr>
                <w:lang w:val="ru-RU"/>
              </w:rPr>
            </w:pPr>
            <w:r w:rsidRPr="00EB2439">
              <w:rPr>
                <w:b/>
                <w:lang w:val="ru-RU"/>
              </w:rPr>
              <w:t xml:space="preserve">Подготовительная к школе группа </w:t>
            </w:r>
          </w:p>
          <w:p w:rsidR="00EB2439" w:rsidRPr="00EB2439" w:rsidRDefault="00EB2439" w:rsidP="0053473B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 w:rsidRPr="00EB2439">
              <w:rPr>
                <w:b/>
                <w:lang w:val="ru-RU"/>
              </w:rPr>
              <w:t xml:space="preserve">(6– 7 лет) </w:t>
            </w:r>
          </w:p>
        </w:tc>
      </w:tr>
      <w:tr w:rsidR="00EB2439" w:rsidRPr="00557FE7" w:rsidTr="0053473B">
        <w:trPr>
          <w:trHeight w:val="1023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1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Кол-во возрастных групп в каждой параллели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-22" w:firstLine="0"/>
              <w:jc w:val="left"/>
              <w:rPr>
                <w:lang w:val="ru-RU"/>
              </w:rPr>
            </w:pPr>
          </w:p>
          <w:p w:rsidR="00EB2439" w:rsidRPr="002A453A" w:rsidRDefault="00EB2439" w:rsidP="0053473B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557FE7" w:rsidRDefault="00EB2439" w:rsidP="0053473B">
            <w:pPr>
              <w:spacing w:after="0" w:line="259" w:lineRule="auto"/>
              <w:ind w:left="39" w:firstLine="0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557FE7" w:rsidRDefault="00EB2439" w:rsidP="0053473B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557FE7" w:rsidRDefault="00EB2439" w:rsidP="0053473B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2A453A" w:rsidRDefault="00EB2439" w:rsidP="0053473B">
            <w:pPr>
              <w:spacing w:after="0" w:line="259" w:lineRule="auto"/>
              <w:ind w:left="145" w:firstLine="0"/>
              <w:jc w:val="center"/>
              <w:rPr>
                <w:lang w:val="ru-RU"/>
              </w:rPr>
            </w:pPr>
          </w:p>
        </w:tc>
      </w:tr>
      <w:tr w:rsidR="00EB2439" w:rsidTr="0053473B">
        <w:trPr>
          <w:trHeight w:val="62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2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Началоучебногогода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02.09.2024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02.09.2024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02.09.2024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02.09.2024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32" w:firstLine="0"/>
              <w:jc w:val="left"/>
            </w:pPr>
            <w:r>
              <w:t xml:space="preserve">02.09.2024 </w:t>
            </w:r>
          </w:p>
        </w:tc>
      </w:tr>
      <w:tr w:rsidR="00EB2439" w:rsidTr="0053473B">
        <w:trPr>
          <w:trHeight w:val="62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</w:pPr>
            <w:proofErr w:type="spellStart"/>
            <w:r>
              <w:t>Окончаниеучебногогода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31.05.2025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31.05.2025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31.05.2025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31.05.2025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32" w:firstLine="0"/>
              <w:jc w:val="left"/>
            </w:pPr>
            <w:r>
              <w:t xml:space="preserve">31.05.2025 </w:t>
            </w:r>
          </w:p>
        </w:tc>
      </w:tr>
      <w:tr w:rsidR="00EB2439" w:rsidTr="0053473B">
        <w:trPr>
          <w:trHeight w:val="141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309" w:line="259" w:lineRule="auto"/>
              <w:ind w:left="7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7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4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9" w:right="432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Продолжительность учебного года, всего, в том числе: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</w:p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37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37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37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37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32" w:firstLine="0"/>
              <w:jc w:val="left"/>
            </w:pPr>
            <w:r>
              <w:t xml:space="preserve">37 </w:t>
            </w:r>
            <w:proofErr w:type="spellStart"/>
            <w:r>
              <w:t>недель</w:t>
            </w:r>
            <w:proofErr w:type="spellEnd"/>
          </w:p>
        </w:tc>
      </w:tr>
      <w:tr w:rsidR="00EB2439" w:rsidTr="0053473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1-ое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17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17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17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17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32" w:firstLine="0"/>
              <w:jc w:val="left"/>
            </w:pPr>
            <w:r>
              <w:t xml:space="preserve">17 </w:t>
            </w:r>
            <w:proofErr w:type="spellStart"/>
            <w:r>
              <w:t>недель</w:t>
            </w:r>
            <w:proofErr w:type="spellEnd"/>
          </w:p>
        </w:tc>
      </w:tr>
      <w:tr w:rsidR="00EB2439" w:rsidTr="0053473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2-ое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20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20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2" w:firstLine="0"/>
              <w:jc w:val="left"/>
            </w:pPr>
            <w:r>
              <w:t xml:space="preserve">20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6" w:firstLine="0"/>
              <w:jc w:val="left"/>
            </w:pPr>
            <w:r>
              <w:t xml:space="preserve">20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32" w:firstLine="0"/>
              <w:jc w:val="left"/>
            </w:pPr>
            <w:r>
              <w:t xml:space="preserve">20 </w:t>
            </w:r>
            <w:proofErr w:type="spellStart"/>
            <w:r>
              <w:t>недель</w:t>
            </w:r>
            <w:proofErr w:type="spellEnd"/>
          </w:p>
        </w:tc>
      </w:tr>
    </w:tbl>
    <w:p w:rsidR="00EB2439" w:rsidRDefault="00EB2439" w:rsidP="00EB2439">
      <w:pPr>
        <w:spacing w:after="0" w:line="259" w:lineRule="auto"/>
        <w:ind w:left="0" w:firstLine="0"/>
      </w:pPr>
    </w:p>
    <w:tbl>
      <w:tblPr>
        <w:tblStyle w:val="TableGrid"/>
        <w:tblW w:w="15144" w:type="dxa"/>
        <w:tblInd w:w="144" w:type="dxa"/>
        <w:tblCellMar>
          <w:top w:w="16" w:type="dxa"/>
          <w:left w:w="7" w:type="dxa"/>
          <w:right w:w="2" w:type="dxa"/>
        </w:tblCellMar>
        <w:tblLook w:val="04A0"/>
      </w:tblPr>
      <w:tblGrid>
        <w:gridCol w:w="316"/>
        <w:gridCol w:w="7777"/>
        <w:gridCol w:w="1697"/>
        <w:gridCol w:w="1692"/>
        <w:gridCol w:w="1692"/>
        <w:gridCol w:w="2057"/>
        <w:gridCol w:w="1692"/>
      </w:tblGrid>
      <w:tr w:rsidR="00EB2439" w:rsidTr="0053473B">
        <w:trPr>
          <w:trHeight w:val="1409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right="3" w:firstLine="0"/>
              <w:jc w:val="left"/>
            </w:pPr>
            <w:proofErr w:type="spellStart"/>
            <w:r>
              <w:t>Продолжительностьучебнойнедели</w:t>
            </w:r>
            <w:proofErr w:type="spellEnd"/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9" w:line="259" w:lineRule="auto"/>
              <w:ind w:left="19" w:firstLine="0"/>
              <w:jc w:val="left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>(</w:t>
            </w:r>
            <w:proofErr w:type="spellStart"/>
            <w:r>
              <w:t>понедельник</w:t>
            </w:r>
            <w:proofErr w:type="spellEnd"/>
            <w:r>
              <w:t xml:space="preserve"> – 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2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9" w:line="259" w:lineRule="auto"/>
              <w:ind w:left="14" w:firstLine="0"/>
              <w:jc w:val="left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>(</w:t>
            </w:r>
            <w:proofErr w:type="spellStart"/>
            <w:r>
              <w:t>понедельник</w:t>
            </w:r>
            <w:proofErr w:type="spellEnd"/>
            <w:r>
              <w:t xml:space="preserve"> – 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9" w:line="259" w:lineRule="auto"/>
              <w:ind w:left="14" w:firstLine="0"/>
              <w:jc w:val="left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>(</w:t>
            </w:r>
            <w:proofErr w:type="spellStart"/>
            <w:r>
              <w:t>понедельник</w:t>
            </w:r>
            <w:proofErr w:type="spellEnd"/>
            <w:r>
              <w:t xml:space="preserve"> – 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9" w:line="259" w:lineRule="auto"/>
              <w:ind w:left="19" w:firstLine="0"/>
              <w:jc w:val="left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>(</w:t>
            </w:r>
            <w:proofErr w:type="spellStart"/>
            <w:r>
              <w:t>понедельник</w:t>
            </w:r>
            <w:proofErr w:type="spellEnd"/>
            <w:r>
              <w:t xml:space="preserve"> – 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9" w:line="259" w:lineRule="auto"/>
              <w:ind w:left="14" w:firstLine="0"/>
              <w:jc w:val="left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>(</w:t>
            </w:r>
            <w:proofErr w:type="spellStart"/>
            <w:r>
              <w:t>понедельник</w:t>
            </w:r>
            <w:proofErr w:type="spellEnd"/>
            <w:r>
              <w:t xml:space="preserve"> – 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</w:tr>
      <w:tr w:rsidR="00EB2439" w:rsidTr="0053473B">
        <w:trPr>
          <w:trHeight w:val="122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6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Времяработывозрастныхгрупп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8" w:line="259" w:lineRule="auto"/>
              <w:ind w:left="19" w:firstLine="0"/>
              <w:jc w:val="left"/>
            </w:pPr>
            <w:r>
              <w:t xml:space="preserve">12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день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(с 07.00-19.00)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8" w:line="259" w:lineRule="auto"/>
              <w:ind w:left="14" w:firstLine="0"/>
              <w:jc w:val="left"/>
            </w:pPr>
            <w:r>
              <w:t xml:space="preserve">12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день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(с 07.00-19.00)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8" w:line="259" w:lineRule="auto"/>
              <w:ind w:left="14" w:firstLine="0"/>
              <w:jc w:val="left"/>
            </w:pPr>
            <w:r>
              <w:t xml:space="preserve">12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день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(с 07.00-19.00)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8" w:line="259" w:lineRule="auto"/>
              <w:ind w:left="19" w:firstLine="0"/>
              <w:jc w:val="left"/>
            </w:pPr>
            <w:r>
              <w:t xml:space="preserve">12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день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(с 07.00-19.00)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8" w:line="259" w:lineRule="auto"/>
              <w:ind w:left="14" w:firstLine="0"/>
              <w:jc w:val="left"/>
            </w:pPr>
            <w:r>
              <w:t xml:space="preserve">12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день</w:t>
            </w:r>
            <w:proofErr w:type="spellEnd"/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(с 07.00-19.00) </w:t>
            </w:r>
          </w:p>
        </w:tc>
      </w:tr>
      <w:tr w:rsidR="00EB2439" w:rsidTr="0053473B">
        <w:trPr>
          <w:trHeight w:val="181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7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Продолжительностьнепрерывнойобразовательнойдеятельности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15 </w:t>
            </w:r>
            <w:proofErr w:type="spellStart"/>
            <w:r>
              <w:t>мин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20 </w:t>
            </w:r>
            <w:proofErr w:type="spellStart"/>
            <w:r>
              <w:t>мин</w:t>
            </w:r>
            <w:proofErr w:type="spellEnd"/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25 </w:t>
            </w:r>
            <w:proofErr w:type="spellStart"/>
            <w:r>
              <w:t>мин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30 </w:t>
            </w:r>
            <w:proofErr w:type="spellStart"/>
            <w:r>
              <w:t>мин</w:t>
            </w:r>
            <w:proofErr w:type="spellEnd"/>
          </w:p>
        </w:tc>
      </w:tr>
      <w:tr w:rsidR="00EB2439" w:rsidRPr="00557FE7" w:rsidTr="0053473B">
        <w:trPr>
          <w:trHeight w:val="2991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124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8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EB2439" w:rsidRPr="00EB2439" w:rsidRDefault="00EB2439" w:rsidP="0053473B">
            <w:pPr>
              <w:spacing w:after="0" w:line="259" w:lineRule="auto"/>
              <w:ind w:left="12" w:right="679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Регламентирование непрерывной образовательной деятельности (первая и вторая половина дня)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9" w:right="376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1 половина дня до 10 мин. 2 половина дня до 10 мин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1" w:line="413" w:lineRule="auto"/>
              <w:ind w:left="14" w:right="34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1 половина дня не превышает </w:t>
            </w:r>
          </w:p>
          <w:p w:rsidR="00EB2439" w:rsidRPr="00EB2439" w:rsidRDefault="00EB2439" w:rsidP="0053473B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20 мин.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37" w:line="413" w:lineRule="auto"/>
              <w:ind w:left="14" w:right="32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1 половина дня не превышает </w:t>
            </w:r>
          </w:p>
          <w:p w:rsidR="00EB2439" w:rsidRPr="00EB2439" w:rsidRDefault="00EB2439" w:rsidP="0053473B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25мин.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numPr>
                <w:ilvl w:val="0"/>
                <w:numId w:val="5"/>
              </w:numPr>
              <w:spacing w:after="89" w:line="356" w:lineRule="auto"/>
              <w:ind w:right="161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половина дня не превышает 30мин. </w:t>
            </w:r>
          </w:p>
          <w:p w:rsidR="00EB2439" w:rsidRPr="00EB2439" w:rsidRDefault="00EB2439" w:rsidP="0053473B">
            <w:pPr>
              <w:numPr>
                <w:ilvl w:val="0"/>
                <w:numId w:val="5"/>
              </w:numPr>
              <w:spacing w:after="0" w:line="259" w:lineRule="auto"/>
              <w:ind w:right="161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половина дня не превышает 25 мин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229" w:line="276" w:lineRule="auto"/>
              <w:ind w:left="14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1 половина дня не превышает </w:t>
            </w:r>
          </w:p>
          <w:p w:rsidR="00EB2439" w:rsidRPr="00EB2439" w:rsidRDefault="00EB2439" w:rsidP="0053473B">
            <w:pPr>
              <w:spacing w:after="227" w:line="259" w:lineRule="auto"/>
              <w:ind w:left="14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35мин. </w:t>
            </w:r>
          </w:p>
          <w:p w:rsidR="00EB2439" w:rsidRPr="00EB2439" w:rsidRDefault="00EB2439" w:rsidP="0053473B">
            <w:pPr>
              <w:spacing w:after="0" w:line="259" w:lineRule="auto"/>
              <w:ind w:left="14" w:right="98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2 половина дня не превышает 30 мин. </w:t>
            </w:r>
          </w:p>
        </w:tc>
      </w:tr>
      <w:tr w:rsidR="00EB2439" w:rsidTr="0053473B">
        <w:trPr>
          <w:trHeight w:val="62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9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Перерывмежду</w:t>
            </w:r>
            <w:proofErr w:type="spellEnd"/>
            <w:r>
              <w:t xml:space="preserve"> НОД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неменее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неменее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</w:pPr>
            <w:proofErr w:type="spellStart"/>
            <w:r>
              <w:t>неменее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неменее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</w:p>
        </w:tc>
      </w:tr>
      <w:tr w:rsidR="00EB2439" w:rsidTr="0053473B">
        <w:trPr>
          <w:trHeight w:val="1023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10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2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Педагогический мониторинг на начало года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2024г.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2024г.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2024г.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2024г. </w:t>
            </w:r>
          </w:p>
        </w:tc>
      </w:tr>
    </w:tbl>
    <w:p w:rsidR="00EB2439" w:rsidRDefault="00EB2439" w:rsidP="00EB2439">
      <w:pPr>
        <w:spacing w:after="0" w:line="259" w:lineRule="auto"/>
        <w:ind w:left="0" w:firstLine="0"/>
      </w:pPr>
    </w:p>
    <w:tbl>
      <w:tblPr>
        <w:tblStyle w:val="TableGrid"/>
        <w:tblW w:w="15144" w:type="dxa"/>
        <w:tblInd w:w="144" w:type="dxa"/>
        <w:tblCellMar>
          <w:top w:w="7" w:type="dxa"/>
          <w:left w:w="7" w:type="dxa"/>
        </w:tblCellMar>
        <w:tblLook w:val="04A0"/>
      </w:tblPr>
      <w:tblGrid>
        <w:gridCol w:w="529"/>
        <w:gridCol w:w="3490"/>
        <w:gridCol w:w="2244"/>
        <w:gridCol w:w="2242"/>
        <w:gridCol w:w="2240"/>
        <w:gridCol w:w="2107"/>
        <w:gridCol w:w="2292"/>
      </w:tblGrid>
      <w:tr w:rsidR="00EB2439" w:rsidTr="0053473B">
        <w:trPr>
          <w:trHeight w:val="1015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11 </w:t>
            </w:r>
          </w:p>
        </w:tc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2" w:firstLine="0"/>
              <w:rPr>
                <w:lang w:val="ru-RU"/>
              </w:rPr>
            </w:pPr>
            <w:r w:rsidRPr="00EB2439">
              <w:rPr>
                <w:lang w:val="ru-RU"/>
              </w:rPr>
              <w:t xml:space="preserve">Педагогический мониторинг на конец года 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2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май</w:t>
            </w:r>
            <w:proofErr w:type="spellEnd"/>
            <w:r>
              <w:t xml:space="preserve"> 2025г 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май</w:t>
            </w:r>
            <w:proofErr w:type="spellEnd"/>
            <w:r>
              <w:t xml:space="preserve"> 2025г </w:t>
            </w:r>
          </w:p>
        </w:tc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май</w:t>
            </w:r>
            <w:proofErr w:type="spellEnd"/>
            <w:r>
              <w:t xml:space="preserve"> 2025г </w:t>
            </w:r>
          </w:p>
        </w:tc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май</w:t>
            </w:r>
            <w:proofErr w:type="spellEnd"/>
            <w:r>
              <w:t xml:space="preserve"> 2025г </w:t>
            </w:r>
          </w:p>
        </w:tc>
      </w:tr>
      <w:tr w:rsidR="00EB2439" w:rsidTr="0053473B">
        <w:trPr>
          <w:trHeight w:val="1021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12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Срокипроведенияканикул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7" w:line="259" w:lineRule="auto"/>
              <w:ind w:left="19" w:firstLine="0"/>
              <w:jc w:val="left"/>
            </w:pPr>
            <w:r>
              <w:t xml:space="preserve">29.12.2024г. </w:t>
            </w: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08.01.2025г.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7" w:line="259" w:lineRule="auto"/>
              <w:ind w:left="14" w:firstLine="0"/>
              <w:jc w:val="left"/>
            </w:pPr>
            <w:r>
              <w:t xml:space="preserve">29.12.2024г.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08.01.2025г.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7" w:line="259" w:lineRule="auto"/>
              <w:ind w:left="14" w:firstLine="0"/>
              <w:jc w:val="left"/>
            </w:pPr>
            <w:r>
              <w:t xml:space="preserve">29.12.2024г.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08.01.2025г.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7" w:line="259" w:lineRule="auto"/>
              <w:ind w:left="19" w:firstLine="0"/>
              <w:jc w:val="left"/>
            </w:pPr>
            <w:r>
              <w:t xml:space="preserve">29.12.2024г. </w:t>
            </w: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08.01.2025г.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17" w:line="259" w:lineRule="auto"/>
              <w:ind w:left="14" w:firstLine="0"/>
              <w:jc w:val="left"/>
            </w:pPr>
            <w:r>
              <w:t xml:space="preserve">29.12.2025г.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08.01.2025г. </w:t>
            </w:r>
          </w:p>
        </w:tc>
      </w:tr>
      <w:tr w:rsidR="00EB2439" w:rsidTr="0053473B">
        <w:trPr>
          <w:trHeight w:val="121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13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Работа учреждения в летний период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9" w:line="259" w:lineRule="auto"/>
              <w:ind w:left="19" w:firstLine="0"/>
              <w:jc w:val="left"/>
            </w:pPr>
            <w:r>
              <w:t xml:space="preserve">03.06.2025- </w:t>
            </w: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30.08.2025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9" w:line="259" w:lineRule="auto"/>
              <w:ind w:left="14" w:firstLine="0"/>
              <w:jc w:val="left"/>
            </w:pPr>
            <w:r>
              <w:t xml:space="preserve">03.06.2025-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30.08.2025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9" w:line="259" w:lineRule="auto"/>
              <w:ind w:left="14" w:firstLine="0"/>
              <w:jc w:val="left"/>
            </w:pPr>
            <w:r>
              <w:t xml:space="preserve">03.06.2025-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30.08.2025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9" w:line="259" w:lineRule="auto"/>
              <w:ind w:left="19" w:firstLine="0"/>
              <w:jc w:val="left"/>
            </w:pPr>
            <w:r>
              <w:t xml:space="preserve">03.06.2025- </w:t>
            </w:r>
          </w:p>
          <w:p w:rsidR="00EB2439" w:rsidRDefault="00EB2439" w:rsidP="0053473B">
            <w:pPr>
              <w:spacing w:after="0" w:line="259" w:lineRule="auto"/>
              <w:ind w:left="19" w:firstLine="0"/>
              <w:jc w:val="left"/>
            </w:pPr>
            <w:r>
              <w:t xml:space="preserve">30.08.2025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219" w:line="259" w:lineRule="auto"/>
              <w:ind w:left="14" w:firstLine="0"/>
              <w:jc w:val="left"/>
            </w:pPr>
            <w:r>
              <w:t xml:space="preserve">03.06.2025- </w:t>
            </w:r>
          </w:p>
          <w:p w:rsidR="00EB2439" w:rsidRDefault="00EB2439" w:rsidP="0053473B">
            <w:pPr>
              <w:spacing w:after="0" w:line="259" w:lineRule="auto"/>
              <w:ind w:left="14" w:firstLine="0"/>
              <w:jc w:val="left"/>
            </w:pPr>
            <w:r>
              <w:t xml:space="preserve">30.08.2025 </w:t>
            </w:r>
          </w:p>
        </w:tc>
      </w:tr>
      <w:tr w:rsidR="00EB2439" w:rsidRPr="00557FE7" w:rsidTr="0053473B">
        <w:trPr>
          <w:trHeight w:val="419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4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r>
              <w:t xml:space="preserve">14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4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0" w:firstLine="0"/>
              <w:jc w:val="left"/>
            </w:pPr>
          </w:p>
          <w:p w:rsidR="00EB2439" w:rsidRDefault="00EB2439" w:rsidP="0053473B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Праздничныедни</w:t>
            </w:r>
            <w:proofErr w:type="spellEnd"/>
          </w:p>
        </w:tc>
        <w:tc>
          <w:tcPr>
            <w:tcW w:w="8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2439" w:rsidRPr="00EB2439" w:rsidRDefault="00EB2439" w:rsidP="0053473B">
            <w:pPr>
              <w:spacing w:after="219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03.11.2024– 05.11.2025– День народного единства </w:t>
            </w:r>
          </w:p>
          <w:p w:rsidR="00EB2439" w:rsidRPr="00EB2439" w:rsidRDefault="00EB2439" w:rsidP="0053473B">
            <w:pPr>
              <w:spacing w:after="259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30.12.2024г – 08.01.2025г. – Новогодние и рождественские праздники </w:t>
            </w:r>
          </w:p>
          <w:p w:rsidR="00EB2439" w:rsidRPr="00EB2439" w:rsidRDefault="00EB2439" w:rsidP="0053473B">
            <w:pPr>
              <w:spacing w:after="225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23.02.2025– День защитника Отечества </w:t>
            </w:r>
          </w:p>
          <w:p w:rsidR="00EB2439" w:rsidRPr="00EB2439" w:rsidRDefault="00EB2439" w:rsidP="0053473B">
            <w:pPr>
              <w:spacing w:after="223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08.03.2025г. – 10.03.2025г. – Международный женский день </w:t>
            </w:r>
          </w:p>
          <w:p w:rsidR="00EB2439" w:rsidRPr="00EB2439" w:rsidRDefault="00EB2439" w:rsidP="0053473B">
            <w:pPr>
              <w:spacing w:after="265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01.05.2025г. – 05.05.2025г. – Праздник Весны и труда </w:t>
            </w:r>
          </w:p>
          <w:p w:rsidR="00EB2439" w:rsidRPr="00EB2439" w:rsidRDefault="00EB2439" w:rsidP="0053473B">
            <w:pPr>
              <w:spacing w:after="228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09.05.2025– 12.05.2025г. – День Победы </w:t>
            </w:r>
          </w:p>
          <w:p w:rsidR="00EB2439" w:rsidRPr="00EB2439" w:rsidRDefault="00EB2439" w:rsidP="0053473B">
            <w:pPr>
              <w:spacing w:after="0" w:line="259" w:lineRule="auto"/>
              <w:ind w:left="19" w:firstLine="0"/>
              <w:jc w:val="left"/>
              <w:rPr>
                <w:lang w:val="ru-RU"/>
              </w:rPr>
            </w:pPr>
            <w:r w:rsidRPr="00EB2439">
              <w:rPr>
                <w:lang w:val="ru-RU"/>
              </w:rPr>
              <w:t xml:space="preserve">12.06.2025г. – День независимости России 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2439" w:rsidRPr="00EB2439" w:rsidRDefault="00EB2439" w:rsidP="0053473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EB2439" w:rsidRPr="00557FE7" w:rsidRDefault="00EB2439" w:rsidP="00EB2439">
      <w:pPr>
        <w:spacing w:after="0" w:line="259" w:lineRule="auto"/>
        <w:ind w:left="4677" w:firstLine="0"/>
        <w:rPr>
          <w:lang w:val="ru-RU"/>
        </w:rPr>
      </w:pPr>
    </w:p>
    <w:p w:rsidR="00F12C76" w:rsidRPr="00557FE7" w:rsidRDefault="00F12C76" w:rsidP="006C0B77">
      <w:pPr>
        <w:spacing w:after="0"/>
        <w:ind w:firstLine="709"/>
        <w:rPr>
          <w:lang w:val="ru-RU"/>
        </w:rPr>
      </w:pPr>
    </w:p>
    <w:sectPr w:rsidR="00F12C76" w:rsidRPr="00557FE7" w:rsidSect="00EB2439">
      <w:pgSz w:w="16841" w:h="11911" w:orient="landscape"/>
      <w:pgMar w:top="560" w:right="1133" w:bottom="1123" w:left="10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B82"/>
    <w:multiLevelType w:val="hybridMultilevel"/>
    <w:tmpl w:val="FFFFFFFF"/>
    <w:lvl w:ilvl="0" w:tplc="92EA97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C4C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AC2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14292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E81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CEA8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9611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03B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EE4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8542C5"/>
    <w:multiLevelType w:val="hybridMultilevel"/>
    <w:tmpl w:val="FFFFFFFF"/>
    <w:lvl w:ilvl="0" w:tplc="8FE263F0">
      <w:start w:val="1"/>
      <w:numFmt w:val="decimal"/>
      <w:lvlText w:val="%1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AA9D6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8026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2266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0AD7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0EF4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0182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EFD8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6BE8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BC6599"/>
    <w:multiLevelType w:val="hybridMultilevel"/>
    <w:tmpl w:val="FFFFFFFF"/>
    <w:lvl w:ilvl="0" w:tplc="C1E4BF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48A0EC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CDA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088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479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E805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ACB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B0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480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7F3159"/>
    <w:multiLevelType w:val="hybridMultilevel"/>
    <w:tmpl w:val="FFFFFFFF"/>
    <w:lvl w:ilvl="0" w:tplc="A26ECFA2">
      <w:start w:val="1"/>
      <w:numFmt w:val="bullet"/>
      <w:lvlText w:val="-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53EA">
      <w:start w:val="1"/>
      <w:numFmt w:val="decimal"/>
      <w:lvlRestart w:val="0"/>
      <w:lvlText w:val="%2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A94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CB6F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2FE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2F8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B0D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25D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AEF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8139F1"/>
    <w:multiLevelType w:val="hybridMultilevel"/>
    <w:tmpl w:val="FFFFFFFF"/>
    <w:lvl w:ilvl="0" w:tplc="2E8861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7495D4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2E7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263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0259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064A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E61D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C8074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36F13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EB2439"/>
    <w:rsid w:val="002A453A"/>
    <w:rsid w:val="004B5382"/>
    <w:rsid w:val="00557FE7"/>
    <w:rsid w:val="006B471F"/>
    <w:rsid w:val="006C0B77"/>
    <w:rsid w:val="00785A12"/>
    <w:rsid w:val="007D7018"/>
    <w:rsid w:val="008242FF"/>
    <w:rsid w:val="00870751"/>
    <w:rsid w:val="00922C48"/>
    <w:rsid w:val="00971C7F"/>
    <w:rsid w:val="009C52CF"/>
    <w:rsid w:val="00A51DF0"/>
    <w:rsid w:val="00B915B7"/>
    <w:rsid w:val="00DB6BC9"/>
    <w:rsid w:val="00EA59DF"/>
    <w:rsid w:val="00EB2439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9"/>
    <w:pPr>
      <w:spacing w:after="253" w:line="268" w:lineRule="auto"/>
      <w:ind w:left="142" w:hanging="10"/>
      <w:jc w:val="both"/>
    </w:pPr>
    <w:rPr>
      <w:rFonts w:ascii="Calibri" w:eastAsia="Calibri" w:hAnsi="Calibri" w:cs="Calibri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24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E7"/>
    <w:rPr>
      <w:rFonts w:ascii="Tahoma" w:eastAsia="Calibri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</cp:revision>
  <dcterms:created xsi:type="dcterms:W3CDTF">2024-07-19T17:17:00Z</dcterms:created>
  <dcterms:modified xsi:type="dcterms:W3CDTF">2024-09-09T13:18:00Z</dcterms:modified>
</cp:coreProperties>
</file>